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47CAD5EA" w:rsidR="002D2BC9" w:rsidRPr="00843286" w:rsidRDefault="00AA0F54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bookmarkStart w:id="0" w:name="_GoBack"/>
      <w:r w:rsidRPr="00843286">
        <w:rPr>
          <w:rFonts w:ascii="標楷體" w:eastAsia="標楷體" w:hAnsi="標楷體" w:cs="Gungsuh"/>
          <w:b/>
          <w:sz w:val="32"/>
          <w:szCs w:val="32"/>
        </w:rPr>
        <w:t>輔仁大學「</w:t>
      </w:r>
      <w:proofErr w:type="gramStart"/>
      <w:r w:rsidRPr="00843286">
        <w:rPr>
          <w:rFonts w:ascii="標楷體" w:eastAsia="標楷體" w:hAnsi="標楷體" w:cs="Gungsuh"/>
          <w:b/>
          <w:sz w:val="32"/>
          <w:szCs w:val="32"/>
        </w:rPr>
        <w:t>國際文創與</w:t>
      </w:r>
      <w:proofErr w:type="gramEnd"/>
      <w:r w:rsidRPr="00843286">
        <w:rPr>
          <w:rFonts w:ascii="標楷體" w:eastAsia="標楷體" w:hAnsi="標楷體" w:cs="Gungsuh"/>
          <w:b/>
          <w:sz w:val="32"/>
          <w:szCs w:val="32"/>
        </w:rPr>
        <w:t>商務溝通</w:t>
      </w:r>
      <w:proofErr w:type="gramStart"/>
      <w:r w:rsidRPr="00843286">
        <w:rPr>
          <w:rFonts w:ascii="標楷體" w:eastAsia="標楷體" w:hAnsi="標楷體" w:cs="Gungsuh"/>
          <w:b/>
          <w:sz w:val="32"/>
          <w:szCs w:val="32"/>
        </w:rPr>
        <w:t>實務微學程</w:t>
      </w:r>
      <w:proofErr w:type="gramEnd"/>
      <w:r w:rsidRPr="00843286">
        <w:rPr>
          <w:rFonts w:ascii="標楷體" w:eastAsia="標楷體" w:hAnsi="標楷體" w:cs="Gungsuh"/>
          <w:b/>
          <w:sz w:val="32"/>
          <w:szCs w:val="32"/>
        </w:rPr>
        <w:t xml:space="preserve">」規則 </w:t>
      </w:r>
    </w:p>
    <w:p w14:paraId="00000002" w14:textId="77777777" w:rsidR="002D2BC9" w:rsidRPr="00843286" w:rsidRDefault="002D2BC9">
      <w:pPr>
        <w:jc w:val="right"/>
        <w:rPr>
          <w:rFonts w:ascii="標楷體" w:eastAsia="標楷體" w:hAnsi="標楷體" w:cs="Times New Roman"/>
          <w:sz w:val="22"/>
        </w:rPr>
      </w:pPr>
    </w:p>
    <w:p w14:paraId="00000004" w14:textId="67CFB09A" w:rsidR="002D2BC9" w:rsidRPr="00843286" w:rsidRDefault="00AA0F54">
      <w:pPr>
        <w:jc w:val="right"/>
        <w:rPr>
          <w:rFonts w:ascii="標楷體" w:eastAsia="標楷體" w:hAnsi="標楷體" w:cs="Times New Roman"/>
          <w:sz w:val="22"/>
        </w:rPr>
      </w:pPr>
      <w:r w:rsidRPr="00843286">
        <w:rPr>
          <w:rFonts w:ascii="標楷體" w:eastAsia="標楷體" w:hAnsi="標楷體" w:cs="Gungsuh"/>
          <w:sz w:val="22"/>
        </w:rPr>
        <w:t>經114.02.19 113學年度第2學期輔仁大學外語學院課程委員會議審核通過</w:t>
      </w:r>
    </w:p>
    <w:p w14:paraId="00000005" w14:textId="2194CBEE" w:rsidR="002D2BC9" w:rsidRPr="00843286" w:rsidRDefault="00AA0F54">
      <w:pPr>
        <w:jc w:val="right"/>
        <w:rPr>
          <w:rFonts w:ascii="標楷體" w:eastAsia="標楷體" w:hAnsi="標楷體" w:cs="Times New Roman"/>
          <w:sz w:val="22"/>
        </w:rPr>
      </w:pPr>
      <w:r w:rsidRPr="00843286">
        <w:rPr>
          <w:rFonts w:ascii="標楷體" w:eastAsia="標楷體" w:hAnsi="標楷體" w:cs="Gungsuh"/>
          <w:sz w:val="22"/>
        </w:rPr>
        <w:t>經114.01.13 113學年度第1學期輔仁大學外語學院</w:t>
      </w:r>
      <w:proofErr w:type="gramStart"/>
      <w:r w:rsidRPr="00843286">
        <w:rPr>
          <w:rFonts w:ascii="標楷體" w:eastAsia="標楷體" w:hAnsi="標楷體" w:cs="Gungsuh"/>
          <w:sz w:val="22"/>
        </w:rPr>
        <w:t>國際文創與</w:t>
      </w:r>
      <w:proofErr w:type="gramEnd"/>
      <w:r w:rsidRPr="00843286">
        <w:rPr>
          <w:rFonts w:ascii="標楷體" w:eastAsia="標楷體" w:hAnsi="標楷體" w:cs="Gungsuh"/>
          <w:sz w:val="22"/>
        </w:rPr>
        <w:t>商務溝通</w:t>
      </w:r>
      <w:proofErr w:type="gramStart"/>
      <w:r w:rsidRPr="00843286">
        <w:rPr>
          <w:rFonts w:ascii="標楷體" w:eastAsia="標楷體" w:hAnsi="標楷體" w:cs="Gungsuh"/>
          <w:sz w:val="22"/>
        </w:rPr>
        <w:t>實務微學</w:t>
      </w:r>
      <w:proofErr w:type="gramEnd"/>
      <w:r w:rsidRPr="00843286">
        <w:rPr>
          <w:rFonts w:ascii="標楷體" w:eastAsia="標楷體" w:hAnsi="標楷體" w:cs="Gungsuh"/>
          <w:sz w:val="22"/>
        </w:rPr>
        <w:t>程籌備會議通過</w:t>
      </w:r>
    </w:p>
    <w:p w14:paraId="00000006" w14:textId="77777777" w:rsidR="002D2BC9" w:rsidRPr="00843286" w:rsidRDefault="002D2BC9">
      <w:pPr>
        <w:jc w:val="right"/>
        <w:rPr>
          <w:rFonts w:ascii="標楷體" w:eastAsia="標楷體" w:hAnsi="標楷體" w:cs="Times New Roman"/>
          <w:sz w:val="22"/>
        </w:rPr>
      </w:pPr>
    </w:p>
    <w:p w14:paraId="00000007" w14:textId="67FE63F7" w:rsidR="002D2BC9" w:rsidRPr="00843286" w:rsidRDefault="00AA0F54" w:rsidP="00EA5762">
      <w:pPr>
        <w:pStyle w:val="ad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ind w:leftChars="0"/>
        <w:jc w:val="both"/>
        <w:rPr>
          <w:rFonts w:ascii="標楷體" w:eastAsia="標楷體" w:hAnsi="標楷體" w:cs="Gungsuh"/>
          <w:szCs w:val="24"/>
        </w:rPr>
      </w:pPr>
      <w:r w:rsidRPr="00843286">
        <w:rPr>
          <w:rFonts w:ascii="標楷體" w:eastAsia="標楷體" w:hAnsi="標楷體" w:cs="Gungsuh"/>
          <w:szCs w:val="24"/>
        </w:rPr>
        <w:t>設置宗旨：</w:t>
      </w:r>
      <w:r w:rsidRPr="00843286">
        <w:rPr>
          <w:rFonts w:ascii="標楷體" w:eastAsia="標楷體" w:hAnsi="標楷體" w:cs="新細明體" w:hint="eastAsia"/>
          <w:szCs w:val="24"/>
        </w:rPr>
        <w:t>為</w:t>
      </w:r>
      <w:r w:rsidRPr="00843286">
        <w:rPr>
          <w:rFonts w:ascii="標楷體" w:eastAsia="標楷體" w:hAnsi="標楷體" w:cs="Gungsuh" w:hint="eastAsia"/>
          <w:szCs w:val="24"/>
        </w:rPr>
        <w:t>培育學生創意思考、跨文化知能、全球思維等素養，提供跨文化商務溝通、行銷與說故事能力等實務訓練，以助學生發展跨學科與多元才能，有利職場發展。依本校學程設置辦法訂定</w:t>
      </w:r>
      <w:r w:rsidRPr="00843286">
        <w:rPr>
          <w:rFonts w:ascii="標楷體" w:eastAsia="標楷體" w:hAnsi="標楷體" w:cs="Gungsuh"/>
          <w:b/>
          <w:szCs w:val="24"/>
        </w:rPr>
        <w:t>「</w:t>
      </w:r>
      <w:proofErr w:type="gramStart"/>
      <w:r w:rsidRPr="00843286">
        <w:rPr>
          <w:rFonts w:ascii="標楷體" w:eastAsia="標楷體" w:hAnsi="標楷體" w:cs="Gungsuh"/>
          <w:szCs w:val="24"/>
        </w:rPr>
        <w:t>國際文創與</w:t>
      </w:r>
      <w:proofErr w:type="gramEnd"/>
      <w:r w:rsidRPr="00843286">
        <w:rPr>
          <w:rFonts w:ascii="標楷體" w:eastAsia="標楷體" w:hAnsi="標楷體" w:cs="Gungsuh"/>
          <w:szCs w:val="24"/>
        </w:rPr>
        <w:t>商務溝通</w:t>
      </w:r>
      <w:proofErr w:type="gramStart"/>
      <w:r w:rsidRPr="00843286">
        <w:rPr>
          <w:rFonts w:ascii="標楷體" w:eastAsia="標楷體" w:hAnsi="標楷體" w:cs="Gungsuh"/>
          <w:szCs w:val="24"/>
        </w:rPr>
        <w:t>實務微學</w:t>
      </w:r>
      <w:proofErr w:type="gramEnd"/>
      <w:r w:rsidRPr="00843286">
        <w:rPr>
          <w:rFonts w:ascii="標楷體" w:eastAsia="標楷體" w:hAnsi="標楷體" w:cs="Gungsuh"/>
          <w:szCs w:val="24"/>
        </w:rPr>
        <w:t>程</w:t>
      </w:r>
      <w:r w:rsidRPr="00843286">
        <w:rPr>
          <w:rFonts w:ascii="標楷體" w:eastAsia="標楷體" w:hAnsi="標楷體" w:cs="Gungsuh"/>
          <w:b/>
          <w:szCs w:val="24"/>
        </w:rPr>
        <w:t>」</w:t>
      </w:r>
      <w:r w:rsidRPr="00843286">
        <w:rPr>
          <w:rFonts w:ascii="標楷體" w:eastAsia="標楷體" w:hAnsi="標楷體" w:cs="Gungsuh"/>
          <w:szCs w:val="24"/>
        </w:rPr>
        <w:t>，英文學程名稱</w:t>
      </w:r>
      <w:r w:rsidRPr="00843286">
        <w:rPr>
          <w:rFonts w:ascii="標楷體" w:eastAsia="標楷體" w:hAnsi="標楷體" w:cs="新細明體" w:hint="eastAsia"/>
          <w:szCs w:val="24"/>
        </w:rPr>
        <w:t>為</w:t>
      </w:r>
      <w:r w:rsidRPr="00843286">
        <w:rPr>
          <w:rFonts w:ascii="標楷體" w:eastAsia="標楷體" w:hAnsi="標楷體" w:cs="Gungsuh" w:hint="eastAsia"/>
          <w:szCs w:val="24"/>
        </w:rPr>
        <w:t>「</w:t>
      </w:r>
      <w:r w:rsidRPr="00843286">
        <w:rPr>
          <w:rFonts w:ascii="標楷體" w:eastAsia="標楷體" w:hAnsi="標楷體" w:cs="Gungsuh"/>
          <w:szCs w:val="24"/>
        </w:rPr>
        <w:t>Creative Culture and Business Communication Micro BA program」（以下簡稱「文創實務」微學程）規則。</w:t>
      </w:r>
    </w:p>
    <w:p w14:paraId="00000008" w14:textId="43E19CAA" w:rsidR="002D2BC9" w:rsidRPr="00843286" w:rsidRDefault="00AA0F54" w:rsidP="00EA5762">
      <w:pPr>
        <w:pStyle w:val="ad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ind w:leftChars="0"/>
        <w:jc w:val="both"/>
        <w:rPr>
          <w:rFonts w:ascii="標楷體" w:eastAsia="標楷體" w:hAnsi="標楷體" w:cs="Times New Roman"/>
          <w:szCs w:val="24"/>
        </w:rPr>
      </w:pPr>
      <w:bookmarkStart w:id="1" w:name="_heading=h.gjdgxs" w:colFirst="0" w:colLast="0"/>
      <w:bookmarkEnd w:id="1"/>
      <w:r w:rsidRPr="00843286">
        <w:rPr>
          <w:rFonts w:ascii="標楷體" w:eastAsia="標楷體" w:hAnsi="標楷體" w:cs="Gungsuh"/>
          <w:szCs w:val="24"/>
        </w:rPr>
        <w:t>設置單位及組織：「</w:t>
      </w:r>
      <w:proofErr w:type="gramStart"/>
      <w:r w:rsidRPr="00843286">
        <w:rPr>
          <w:rFonts w:ascii="標楷體" w:eastAsia="標楷體" w:hAnsi="標楷體" w:cs="Gungsuh"/>
          <w:szCs w:val="24"/>
        </w:rPr>
        <w:t>文創實務</w:t>
      </w:r>
      <w:proofErr w:type="gramEnd"/>
      <w:r w:rsidRPr="00843286">
        <w:rPr>
          <w:rFonts w:ascii="標楷體" w:eastAsia="標楷體" w:hAnsi="標楷體" w:cs="Gungsuh"/>
          <w:szCs w:val="24"/>
        </w:rPr>
        <w:t>」</w:t>
      </w:r>
      <w:proofErr w:type="gramStart"/>
      <w:r w:rsidRPr="00843286">
        <w:rPr>
          <w:rFonts w:ascii="標楷體" w:eastAsia="標楷體" w:hAnsi="標楷體" w:cs="Gungsuh"/>
          <w:szCs w:val="24"/>
        </w:rPr>
        <w:t>微學</w:t>
      </w:r>
      <w:proofErr w:type="gramEnd"/>
      <w:r w:rsidRPr="00843286">
        <w:rPr>
          <w:rFonts w:ascii="標楷體" w:eastAsia="標楷體" w:hAnsi="標楷體" w:cs="Gungsuh"/>
          <w:szCs w:val="24"/>
        </w:rPr>
        <w:t>程設於外語學院，並設執行委員會，負責各項招生、課程規劃與學生輔導事務之執行。召集人由外語學院院長或院長指派之，負責統籌學分學程內各項業務，提供課程之各單位推派</w:t>
      </w:r>
      <w:r w:rsidRPr="00843286">
        <w:rPr>
          <w:rFonts w:ascii="標楷體" w:eastAsia="標楷體" w:hAnsi="標楷體" w:cs="新細明體" w:hint="eastAsia"/>
          <w:szCs w:val="24"/>
        </w:rPr>
        <w:t>教</w:t>
      </w:r>
      <w:r w:rsidRPr="00843286">
        <w:rPr>
          <w:rFonts w:ascii="標楷體" w:eastAsia="標楷體" w:hAnsi="標楷體" w:cs="Gungsuh" w:hint="eastAsia"/>
          <w:szCs w:val="24"/>
        </w:rPr>
        <w:t>師代表一名，並就實際需要另聘執行委員若干名，至少五名共同組成「</w:t>
      </w:r>
      <w:proofErr w:type="gramStart"/>
      <w:r w:rsidRPr="00843286">
        <w:rPr>
          <w:rFonts w:ascii="標楷體" w:eastAsia="標楷體" w:hAnsi="標楷體" w:cs="Gungsuh" w:hint="eastAsia"/>
          <w:szCs w:val="24"/>
        </w:rPr>
        <w:t>國際文創與</w:t>
      </w:r>
      <w:proofErr w:type="gramEnd"/>
      <w:r w:rsidRPr="00843286">
        <w:rPr>
          <w:rFonts w:ascii="標楷體" w:eastAsia="標楷體" w:hAnsi="標楷體" w:cs="Gungsuh" w:hint="eastAsia"/>
          <w:szCs w:val="24"/>
        </w:rPr>
        <w:t>商務溝通</w:t>
      </w:r>
      <w:proofErr w:type="gramStart"/>
      <w:r w:rsidRPr="00843286">
        <w:rPr>
          <w:rFonts w:ascii="標楷體" w:eastAsia="標楷體" w:hAnsi="標楷體" w:cs="Gungsuh" w:hint="eastAsia"/>
          <w:szCs w:val="24"/>
        </w:rPr>
        <w:t>實務微學</w:t>
      </w:r>
      <w:proofErr w:type="gramEnd"/>
      <w:r w:rsidRPr="00843286">
        <w:rPr>
          <w:rFonts w:ascii="標楷體" w:eastAsia="標楷體" w:hAnsi="標楷體" w:cs="Gungsuh" w:hint="eastAsia"/>
          <w:szCs w:val="24"/>
        </w:rPr>
        <w:t>程執行委員會」</w:t>
      </w:r>
      <w:r w:rsidRPr="00843286">
        <w:rPr>
          <w:rFonts w:ascii="標楷體" w:eastAsia="標楷體" w:hAnsi="標楷體" w:cs="Gungsuh"/>
          <w:szCs w:val="24"/>
        </w:rPr>
        <w:t>(以下簡稱本委員會)，負責「學程規則」、「課程科目表」等之修訂及各項招生、課程事務之執行。本委員會每學年至少召開會議一次，必要時得召開臨時會議。</w:t>
      </w:r>
    </w:p>
    <w:p w14:paraId="00000009" w14:textId="1AC2217F" w:rsidR="002D2BC9" w:rsidRPr="00843286" w:rsidRDefault="00AA0F54" w:rsidP="00EA5762">
      <w:pPr>
        <w:pStyle w:val="ad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ind w:leftChars="0"/>
        <w:jc w:val="both"/>
        <w:rPr>
          <w:rFonts w:ascii="標楷體" w:eastAsia="標楷體" w:hAnsi="標楷體" w:cs="Times New Roman"/>
          <w:szCs w:val="24"/>
        </w:rPr>
      </w:pPr>
      <w:r w:rsidRPr="00843286">
        <w:rPr>
          <w:rFonts w:ascii="標楷體" w:eastAsia="標楷體" w:hAnsi="標楷體" w:cs="Gungsuh"/>
          <w:szCs w:val="24"/>
        </w:rPr>
        <w:t>修讀學生：「</w:t>
      </w:r>
      <w:proofErr w:type="gramStart"/>
      <w:r w:rsidRPr="00843286">
        <w:rPr>
          <w:rFonts w:ascii="標楷體" w:eastAsia="標楷體" w:hAnsi="標楷體" w:cs="Gungsuh"/>
          <w:szCs w:val="24"/>
        </w:rPr>
        <w:t>文創實務</w:t>
      </w:r>
      <w:proofErr w:type="gramEnd"/>
      <w:r w:rsidRPr="00843286">
        <w:rPr>
          <w:rFonts w:ascii="標楷體" w:eastAsia="標楷體" w:hAnsi="標楷體" w:cs="Gungsuh"/>
          <w:szCs w:val="24"/>
        </w:rPr>
        <w:t>」</w:t>
      </w:r>
      <w:proofErr w:type="gramStart"/>
      <w:r w:rsidRPr="00843286">
        <w:rPr>
          <w:rFonts w:ascii="標楷體" w:eastAsia="標楷體" w:hAnsi="標楷體" w:cs="Gungsuh"/>
          <w:szCs w:val="24"/>
        </w:rPr>
        <w:t>微學程設</w:t>
      </w:r>
      <w:proofErr w:type="gramEnd"/>
      <w:r w:rsidRPr="00843286">
        <w:rPr>
          <w:rFonts w:ascii="標楷體" w:eastAsia="標楷體" w:hAnsi="標楷體" w:cs="Gungsuh"/>
          <w:szCs w:val="24"/>
        </w:rPr>
        <w:t>於學士班。凡大專院校二年級(含)以上學生，均可提出申請，</w:t>
      </w:r>
      <w:proofErr w:type="gramStart"/>
      <w:r w:rsidRPr="00843286">
        <w:rPr>
          <w:rFonts w:ascii="標楷體" w:eastAsia="標楷體" w:hAnsi="標楷體" w:cs="Gungsuh"/>
          <w:szCs w:val="24"/>
        </w:rPr>
        <w:t>採</w:t>
      </w:r>
      <w:proofErr w:type="gramEnd"/>
      <w:r w:rsidRPr="00843286">
        <w:rPr>
          <w:rFonts w:ascii="標楷體" w:eastAsia="標楷體" w:hAnsi="標楷體" w:cs="Gungsuh"/>
          <w:szCs w:val="24"/>
        </w:rPr>
        <w:t>申請制或認定制</w:t>
      </w:r>
      <w:r w:rsidRPr="00843286">
        <w:rPr>
          <w:rFonts w:ascii="標楷體" w:eastAsia="標楷體" w:hAnsi="標楷體" w:cs="新細明體" w:hint="eastAsia"/>
          <w:szCs w:val="24"/>
        </w:rPr>
        <w:t>併</w:t>
      </w:r>
      <w:r w:rsidRPr="00843286">
        <w:rPr>
          <w:rFonts w:ascii="標楷體" w:eastAsia="標楷體" w:hAnsi="標楷體" w:cs="Gungsuh" w:hint="eastAsia"/>
          <w:szCs w:val="24"/>
        </w:rPr>
        <w:t>行。</w:t>
      </w:r>
    </w:p>
    <w:p w14:paraId="18BC5115" w14:textId="77777777" w:rsidR="00EA5762" w:rsidRPr="00843286" w:rsidRDefault="00AA0F54" w:rsidP="00EA5762">
      <w:pPr>
        <w:pStyle w:val="ad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ind w:leftChars="0"/>
        <w:jc w:val="both"/>
        <w:rPr>
          <w:rFonts w:ascii="標楷體" w:eastAsia="標楷體" w:hAnsi="標楷體" w:cs="Times New Roman"/>
          <w:szCs w:val="24"/>
        </w:rPr>
      </w:pPr>
      <w:r w:rsidRPr="00843286">
        <w:rPr>
          <w:rFonts w:ascii="標楷體" w:eastAsia="標楷體" w:hAnsi="標楷體" w:cs="Gungsuh"/>
          <w:szCs w:val="24"/>
        </w:rPr>
        <w:t>學分：「</w:t>
      </w:r>
      <w:proofErr w:type="gramStart"/>
      <w:r w:rsidRPr="00843286">
        <w:rPr>
          <w:rFonts w:ascii="標楷體" w:eastAsia="標楷體" w:hAnsi="標楷體" w:cs="Gungsuh"/>
          <w:szCs w:val="24"/>
        </w:rPr>
        <w:t>文創實務</w:t>
      </w:r>
      <w:proofErr w:type="gramEnd"/>
      <w:r w:rsidRPr="00843286">
        <w:rPr>
          <w:rFonts w:ascii="標楷體" w:eastAsia="標楷體" w:hAnsi="標楷體" w:cs="Gungsuh"/>
          <w:szCs w:val="24"/>
        </w:rPr>
        <w:t>」</w:t>
      </w:r>
      <w:proofErr w:type="gramStart"/>
      <w:r w:rsidRPr="00843286">
        <w:rPr>
          <w:rFonts w:ascii="標楷體" w:eastAsia="標楷體" w:hAnsi="標楷體" w:cs="Gungsuh"/>
          <w:szCs w:val="24"/>
        </w:rPr>
        <w:t>微學</w:t>
      </w:r>
      <w:proofErr w:type="gramEnd"/>
      <w:r w:rsidRPr="00843286">
        <w:rPr>
          <w:rFonts w:ascii="標楷體" w:eastAsia="標楷體" w:hAnsi="標楷體" w:cs="Gungsuh"/>
          <w:szCs w:val="24"/>
        </w:rPr>
        <w:t>程規劃課程學分數</w:t>
      </w:r>
      <w:r w:rsidRPr="00843286">
        <w:rPr>
          <w:rFonts w:ascii="標楷體" w:eastAsia="標楷體" w:hAnsi="標楷體" w:cs="新細明體" w:hint="eastAsia"/>
          <w:szCs w:val="24"/>
        </w:rPr>
        <w:t>為</w:t>
      </w:r>
      <w:r w:rsidRPr="00843286">
        <w:rPr>
          <w:rFonts w:ascii="標楷體" w:eastAsia="標楷體" w:hAnsi="標楷體" w:cs="Gungsuh"/>
          <w:szCs w:val="24"/>
        </w:rPr>
        <w:t>12學分，分</w:t>
      </w:r>
      <w:r w:rsidRPr="00843286">
        <w:rPr>
          <w:rFonts w:ascii="標楷體" w:eastAsia="標楷體" w:hAnsi="標楷體" w:cs="新細明體" w:hint="eastAsia"/>
          <w:szCs w:val="24"/>
        </w:rPr>
        <w:t>為</w:t>
      </w:r>
      <w:r w:rsidRPr="00843286">
        <w:rPr>
          <w:rFonts w:ascii="標楷體" w:eastAsia="標楷體" w:hAnsi="標楷體" w:cs="Gungsuh" w:hint="eastAsia"/>
          <w:szCs w:val="24"/>
        </w:rPr>
        <w:t>共同必選修</w:t>
      </w:r>
      <w:r w:rsidRPr="00843286">
        <w:rPr>
          <w:rFonts w:ascii="標楷體" w:eastAsia="標楷體" w:hAnsi="標楷體" w:cs="Gungsuh"/>
          <w:szCs w:val="24"/>
        </w:rPr>
        <w:t>2學分，專業英語數位課程10學分。課程科目詳如附表。</w:t>
      </w:r>
    </w:p>
    <w:p w14:paraId="16D6EDB4" w14:textId="77777777" w:rsidR="00EA5762" w:rsidRPr="00843286" w:rsidRDefault="00AA0F54" w:rsidP="00EA5762">
      <w:pPr>
        <w:pStyle w:val="ad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ind w:leftChars="0"/>
        <w:jc w:val="both"/>
        <w:rPr>
          <w:rFonts w:ascii="標楷體" w:eastAsia="標楷體" w:hAnsi="標楷體" w:cs="Times New Roman"/>
          <w:szCs w:val="24"/>
        </w:rPr>
      </w:pPr>
      <w:proofErr w:type="gramStart"/>
      <w:r w:rsidRPr="00843286">
        <w:rPr>
          <w:rFonts w:ascii="標楷體" w:eastAsia="標楷體" w:hAnsi="標楷體" w:cs="Gungsuh"/>
          <w:szCs w:val="24"/>
        </w:rPr>
        <w:t>認抵學分</w:t>
      </w:r>
      <w:proofErr w:type="gramEnd"/>
      <w:r w:rsidRPr="00843286">
        <w:rPr>
          <w:rFonts w:ascii="標楷體" w:eastAsia="標楷體" w:hAnsi="標楷體" w:cs="Gungsuh"/>
          <w:szCs w:val="24"/>
        </w:rPr>
        <w:t>數：本校學生修本校(非學程科目表) 4學分</w:t>
      </w:r>
      <w:r w:rsidRPr="00843286">
        <w:rPr>
          <w:rFonts w:ascii="標楷體" w:eastAsia="標楷體" w:hAnsi="標楷體" w:cs="Gungsuh"/>
        </w:rPr>
        <w:t>；相關之自主學習課程（已認證）亦可申請認列。</w:t>
      </w:r>
    </w:p>
    <w:p w14:paraId="4CEDF0D0" w14:textId="77777777" w:rsidR="00EA5762" w:rsidRPr="00843286" w:rsidRDefault="00AA0F54" w:rsidP="00EA5762">
      <w:pPr>
        <w:pStyle w:val="ad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ind w:leftChars="0"/>
        <w:jc w:val="both"/>
        <w:rPr>
          <w:rFonts w:ascii="標楷體" w:eastAsia="標楷體" w:hAnsi="標楷體" w:cs="Times New Roman"/>
          <w:szCs w:val="24"/>
        </w:rPr>
      </w:pPr>
      <w:r w:rsidRPr="00843286">
        <w:rPr>
          <w:rFonts w:ascii="標楷體" w:eastAsia="標楷體" w:hAnsi="標楷體" w:cs="Gungsuh"/>
          <w:szCs w:val="24"/>
        </w:rPr>
        <w:t>收費標準：凡屬獨立開班之課程(例暑期課程)，依本校學程設置辦法之規定收取學分費。隨</w:t>
      </w:r>
      <w:proofErr w:type="gramStart"/>
      <w:r w:rsidRPr="00843286">
        <w:rPr>
          <w:rFonts w:ascii="標楷體" w:eastAsia="標楷體" w:hAnsi="標楷體" w:cs="Gungsuh"/>
          <w:szCs w:val="24"/>
        </w:rPr>
        <w:t>班附讀</w:t>
      </w:r>
      <w:proofErr w:type="gramEnd"/>
      <w:r w:rsidRPr="00843286">
        <w:rPr>
          <w:rFonts w:ascii="標楷體" w:eastAsia="標楷體" w:hAnsi="標楷體" w:cs="Gungsuh"/>
          <w:szCs w:val="24"/>
        </w:rPr>
        <w:t>之課程不另收費。</w:t>
      </w:r>
    </w:p>
    <w:p w14:paraId="3D783252" w14:textId="77777777" w:rsidR="00EA5762" w:rsidRPr="00843286" w:rsidRDefault="00AA0F54" w:rsidP="00EA5762">
      <w:pPr>
        <w:pStyle w:val="ad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ind w:leftChars="0"/>
        <w:jc w:val="both"/>
        <w:rPr>
          <w:rFonts w:ascii="標楷體" w:eastAsia="標楷體" w:hAnsi="標楷體" w:cs="Times New Roman"/>
          <w:szCs w:val="24"/>
        </w:rPr>
      </w:pPr>
      <w:r w:rsidRPr="00843286">
        <w:rPr>
          <w:rFonts w:ascii="標楷體" w:eastAsia="標楷體" w:hAnsi="標楷體" w:cs="Gungsuh"/>
          <w:szCs w:val="24"/>
        </w:rPr>
        <w:t>凡修畢「</w:t>
      </w:r>
      <w:proofErr w:type="gramStart"/>
      <w:r w:rsidRPr="00843286">
        <w:rPr>
          <w:rFonts w:ascii="標楷體" w:eastAsia="標楷體" w:hAnsi="標楷體" w:cs="Gungsuh"/>
          <w:szCs w:val="24"/>
        </w:rPr>
        <w:t>文創實務</w:t>
      </w:r>
      <w:proofErr w:type="gramEnd"/>
      <w:r w:rsidRPr="00843286">
        <w:rPr>
          <w:rFonts w:ascii="標楷體" w:eastAsia="標楷體" w:hAnsi="標楷體" w:cs="Gungsuh"/>
          <w:szCs w:val="24"/>
        </w:rPr>
        <w:t>」</w:t>
      </w:r>
      <w:proofErr w:type="gramStart"/>
      <w:r w:rsidRPr="00843286">
        <w:rPr>
          <w:rFonts w:ascii="標楷體" w:eastAsia="標楷體" w:hAnsi="標楷體" w:cs="Gungsuh"/>
          <w:szCs w:val="24"/>
        </w:rPr>
        <w:t>微學</w:t>
      </w:r>
      <w:proofErr w:type="gramEnd"/>
      <w:r w:rsidRPr="00843286">
        <w:rPr>
          <w:rFonts w:ascii="標楷體" w:eastAsia="標楷體" w:hAnsi="標楷體" w:cs="Gungsuh"/>
          <w:szCs w:val="24"/>
        </w:rPr>
        <w:t>程規定之科目與學分數者，由本校發給修讀證明書。</w:t>
      </w:r>
    </w:p>
    <w:p w14:paraId="792BD574" w14:textId="77777777" w:rsidR="00EA5762" w:rsidRPr="00843286" w:rsidRDefault="00AA0F54" w:rsidP="00EA5762">
      <w:pPr>
        <w:pStyle w:val="ad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ind w:leftChars="0"/>
        <w:jc w:val="both"/>
        <w:rPr>
          <w:rFonts w:ascii="標楷體" w:eastAsia="標楷體" w:hAnsi="標楷體" w:cs="Times New Roman"/>
          <w:szCs w:val="24"/>
        </w:rPr>
      </w:pPr>
      <w:r w:rsidRPr="00843286">
        <w:rPr>
          <w:rFonts w:ascii="標楷體" w:eastAsia="標楷體" w:hAnsi="標楷體" w:cs="Gungsuh"/>
          <w:szCs w:val="24"/>
        </w:rPr>
        <w:t>本規則未盡事宜，依本校「輔仁大學學分學程設置辦法」之規定處理。</w:t>
      </w:r>
    </w:p>
    <w:p w14:paraId="0000000F" w14:textId="1A8E38A9" w:rsidR="002D2BC9" w:rsidRPr="00843286" w:rsidRDefault="00FF4CFE" w:rsidP="00EA5762">
      <w:pPr>
        <w:pStyle w:val="ad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ind w:leftChars="0"/>
        <w:jc w:val="both"/>
        <w:rPr>
          <w:rFonts w:ascii="標楷體" w:eastAsia="標楷體" w:hAnsi="標楷體" w:cs="Times New Roman"/>
          <w:szCs w:val="24"/>
        </w:rPr>
      </w:pPr>
      <w:r w:rsidRPr="00843286">
        <w:rPr>
          <w:rFonts w:ascii="標楷體" w:eastAsia="標楷體" w:hAnsi="標楷體" w:hint="eastAsia"/>
          <w:b/>
        </w:rPr>
        <w:t>本規則經外國語文學院課程委員會通過，提經校課程委員會審議，教務會議核備後公布施行。修正時亦同。</w:t>
      </w:r>
      <w:bookmarkEnd w:id="0"/>
    </w:p>
    <w:sectPr w:rsidR="002D2BC9" w:rsidRPr="00843286">
      <w:pgSz w:w="11906" w:h="16838"/>
      <w:pgMar w:top="1418" w:right="1133" w:bottom="993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D4970" w14:textId="77777777" w:rsidR="00F765BE" w:rsidRDefault="00F765BE" w:rsidP="003C437D">
      <w:r>
        <w:separator/>
      </w:r>
    </w:p>
  </w:endnote>
  <w:endnote w:type="continuationSeparator" w:id="0">
    <w:p w14:paraId="514EE3CC" w14:textId="77777777" w:rsidR="00F765BE" w:rsidRDefault="00F765BE" w:rsidP="003C4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9D6D9" w14:textId="77777777" w:rsidR="00F765BE" w:rsidRDefault="00F765BE" w:rsidP="003C437D">
      <w:r>
        <w:separator/>
      </w:r>
    </w:p>
  </w:footnote>
  <w:footnote w:type="continuationSeparator" w:id="0">
    <w:p w14:paraId="0CBF9FC8" w14:textId="77777777" w:rsidR="00F765BE" w:rsidRDefault="00F765BE" w:rsidP="003C4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D36F7"/>
    <w:multiLevelType w:val="hybridMultilevel"/>
    <w:tmpl w:val="EFB213BC"/>
    <w:lvl w:ilvl="0" w:tplc="E72C1500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53536B9"/>
    <w:multiLevelType w:val="multilevel"/>
    <w:tmpl w:val="0F7A1184"/>
    <w:lvl w:ilvl="0">
      <w:start w:val="1"/>
      <w:numFmt w:val="decimal"/>
      <w:lvlText w:val="第%1條"/>
      <w:lvlJc w:val="left"/>
      <w:pPr>
        <w:ind w:left="816" w:hanging="816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BC9"/>
    <w:rsid w:val="002D2BC9"/>
    <w:rsid w:val="003C437D"/>
    <w:rsid w:val="00843286"/>
    <w:rsid w:val="00AA0F54"/>
    <w:rsid w:val="00D75DAA"/>
    <w:rsid w:val="00EA5762"/>
    <w:rsid w:val="00F765BE"/>
    <w:rsid w:val="00FF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9EF3D4"/>
  <w15:docId w15:val="{B8B58DDC-9250-4DCB-9E54-5A04C87E1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08A1"/>
    <w:rPr>
      <w:kern w:val="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Web">
    <w:name w:val="Normal (Web)"/>
    <w:basedOn w:val="a"/>
    <w:uiPriority w:val="99"/>
    <w:unhideWhenUsed/>
    <w:rsid w:val="00B817F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BE0D5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BE0D51"/>
    <w:rPr>
      <w:kern w:val="2"/>
    </w:rPr>
  </w:style>
  <w:style w:type="paragraph" w:styleId="a6">
    <w:name w:val="footer"/>
    <w:basedOn w:val="a"/>
    <w:link w:val="a7"/>
    <w:uiPriority w:val="99"/>
    <w:unhideWhenUsed/>
    <w:rsid w:val="00BE0D5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BE0D51"/>
    <w:rPr>
      <w:kern w:val="2"/>
    </w:rPr>
  </w:style>
  <w:style w:type="character" w:styleId="a8">
    <w:name w:val="Hyperlink"/>
    <w:uiPriority w:val="99"/>
    <w:unhideWhenUsed/>
    <w:rsid w:val="008E26D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E539B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5E539B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9D1945"/>
    <w:rPr>
      <w:rFonts w:ascii="Courier New" w:hAnsi="Courier New" w:cs="Courier New"/>
      <w:sz w:val="20"/>
      <w:szCs w:val="20"/>
    </w:rPr>
  </w:style>
  <w:style w:type="character" w:customStyle="1" w:styleId="ac">
    <w:name w:val="純文字 字元"/>
    <w:link w:val="ab"/>
    <w:uiPriority w:val="99"/>
    <w:rsid w:val="009D1945"/>
    <w:rPr>
      <w:rFonts w:ascii="Courier New" w:hAnsi="Courier New" w:cs="Courier New"/>
      <w:kern w:val="2"/>
    </w:rPr>
  </w:style>
  <w:style w:type="paragraph" w:styleId="ad">
    <w:name w:val="List Paragraph"/>
    <w:basedOn w:val="a"/>
    <w:uiPriority w:val="34"/>
    <w:qFormat/>
    <w:rsid w:val="008D2200"/>
    <w:pPr>
      <w:ind w:leftChars="200" w:left="480"/>
    </w:pPr>
  </w:style>
  <w:style w:type="paragraph" w:styleId="ae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dMjkN2nuZHzq5FFkKQjbuWAj8g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DIIaC5namRneHM4AHIhMWNJc1dsQnBnTmNZMlA5TlVIOEpqTVhtMWVzd3FrN3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enduser</dc:creator>
  <cp:lastModifiedBy>鄧冠瑜</cp:lastModifiedBy>
  <cp:revision>8</cp:revision>
  <dcterms:created xsi:type="dcterms:W3CDTF">2025-02-21T03:27:00Z</dcterms:created>
  <dcterms:modified xsi:type="dcterms:W3CDTF">2025-03-13T06:22:00Z</dcterms:modified>
</cp:coreProperties>
</file>